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5" w:type="dxa"/>
        <w:tblInd w:w="72" w:type="dxa"/>
        <w:tblLayout w:type="fixed"/>
        <w:tblLook w:val="01E0" w:firstRow="1" w:lastRow="1" w:firstColumn="1" w:lastColumn="1" w:noHBand="0" w:noVBand="0"/>
      </w:tblPr>
      <w:tblGrid>
        <w:gridCol w:w="5745"/>
        <w:gridCol w:w="3660"/>
      </w:tblGrid>
      <w:tr w:rsidR="00F119CF">
        <w:tc>
          <w:tcPr>
            <w:tcW w:w="5745" w:type="dxa"/>
            <w:shd w:val="clear" w:color="auto" w:fill="auto"/>
          </w:tcPr>
          <w:p w:rsidR="00F119CF" w:rsidRDefault="00800B73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АО «Петербургская сбытовая компания»</w:t>
            </w:r>
          </w:p>
          <w:p w:rsidR="00F119CF" w:rsidRDefault="00800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>Отдел содержания объектов недвижимости</w:t>
            </w:r>
          </w:p>
          <w:p w:rsidR="00F119CF" w:rsidRDefault="00F1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</w:pPr>
          </w:p>
          <w:p w:rsidR="00F119CF" w:rsidRDefault="00800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>СЛУЖЕБНАЯ ЗАПИСКА</w:t>
            </w:r>
          </w:p>
          <w:p w:rsidR="00F119CF" w:rsidRDefault="00F1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</w:pPr>
          </w:p>
          <w:p w:rsidR="00F119CF" w:rsidRDefault="00800B73">
            <w:pPr>
              <w:tabs>
                <w:tab w:val="left" w:pos="6480"/>
                <w:tab w:val="left" w:pos="6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« _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__ » _________ г. № _________ - СЗ</w:t>
            </w:r>
          </w:p>
          <w:p w:rsidR="00F119CF" w:rsidRDefault="00F119CF">
            <w:pPr>
              <w:tabs>
                <w:tab w:val="left" w:pos="6480"/>
                <w:tab w:val="left" w:pos="6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60" w:type="dxa"/>
            <w:shd w:val="clear" w:color="auto" w:fill="auto"/>
            <w:vAlign w:val="center"/>
          </w:tcPr>
          <w:p w:rsidR="00F119CF" w:rsidRDefault="00800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Генеральному директору</w:t>
            </w:r>
          </w:p>
          <w:p w:rsidR="00F119CF" w:rsidRDefault="00800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В.В. Пирогову</w:t>
            </w:r>
          </w:p>
        </w:tc>
      </w:tr>
    </w:tbl>
    <w:p w:rsidR="00F119CF" w:rsidRDefault="00F119CF">
      <w:pPr>
        <w:spacing w:after="0" w:line="240" w:lineRule="auto"/>
        <w:rPr>
          <w:rFonts w:ascii="Tinos" w:eastAsia="Times New Roman" w:hAnsi="Tinos" w:cs="Times New Roman"/>
          <w:bCs/>
          <w:kern w:val="2"/>
          <w:sz w:val="20"/>
          <w:szCs w:val="20"/>
          <w:lang w:eastAsia="ru-RU"/>
        </w:rPr>
      </w:pPr>
    </w:p>
    <w:p w:rsidR="00F119CF" w:rsidRDefault="00800B73">
      <w:pPr>
        <w:spacing w:after="0" w:line="240" w:lineRule="auto"/>
        <w:jc w:val="center"/>
        <w:rPr>
          <w:rFonts w:ascii="Tinos" w:hAnsi="Tinos"/>
        </w:rPr>
      </w:pPr>
      <w:r>
        <w:rPr>
          <w:rFonts w:ascii="Tinos" w:eastAsia="Times New Roman" w:hAnsi="Tinos" w:cs="Times New Roman"/>
          <w:bCs/>
          <w:kern w:val="2"/>
          <w:sz w:val="28"/>
          <w:szCs w:val="26"/>
          <w:lang w:eastAsia="ru-RU"/>
        </w:rPr>
        <w:t>Уважаемый Виталий Валентинович!</w:t>
      </w:r>
    </w:p>
    <w:p w:rsidR="00F119CF" w:rsidRDefault="00F119CF">
      <w:pPr>
        <w:spacing w:after="0" w:line="240" w:lineRule="auto"/>
        <w:rPr>
          <w:rFonts w:ascii="Tinos" w:eastAsia="Times New Roman" w:hAnsi="Tinos" w:cs="Times New Roman"/>
          <w:bCs/>
          <w:kern w:val="2"/>
          <w:sz w:val="20"/>
          <w:szCs w:val="20"/>
          <w:lang w:eastAsia="ru-RU"/>
        </w:rPr>
      </w:pPr>
    </w:p>
    <w:p w:rsidR="00F119CF" w:rsidRDefault="00800B73">
      <w:pPr>
        <w:spacing w:after="0" w:line="240" w:lineRule="auto"/>
        <w:ind w:firstLine="708"/>
        <w:jc w:val="both"/>
        <w:rPr>
          <w:rFonts w:ascii="Tinos" w:hAnsi="Tinos"/>
        </w:rPr>
      </w:pPr>
      <w:r>
        <w:rPr>
          <w:rFonts w:ascii="Tinos" w:eastAsia="Times New Roman" w:hAnsi="Tinos" w:cs="Times New Roman"/>
          <w:bCs/>
          <w:kern w:val="2"/>
          <w:sz w:val="28"/>
          <w:szCs w:val="26"/>
          <w:lang w:eastAsia="ru-RU"/>
        </w:rPr>
        <w:t xml:space="preserve">В соответствии с Регламентом процесса «Работа </w:t>
      </w:r>
      <w:r>
        <w:rPr>
          <w:rFonts w:ascii="Tinos" w:eastAsia="Times New Roman" w:hAnsi="Tinos" w:cs="Times New Roman"/>
          <w:bCs/>
          <w:kern w:val="2"/>
          <w:sz w:val="28"/>
          <w:szCs w:val="26"/>
          <w:lang w:eastAsia="ru-RU"/>
        </w:rPr>
        <w:t>Центрального закупочного комитета АО «Петербургская сбытовая компания» прошу вынести на Центральный закупочный комитет вопрос о внесении изменений в ГКПЗ 2025 в части изменений параметров лота №850.25.00217 «Приобретение и монтаж кондиционеров»:</w:t>
      </w:r>
    </w:p>
    <w:p w:rsidR="00F119CF" w:rsidRDefault="00800B73">
      <w:pPr>
        <w:spacing w:after="0" w:line="240" w:lineRule="auto"/>
        <w:ind w:firstLine="708"/>
        <w:jc w:val="both"/>
        <w:rPr>
          <w:rFonts w:ascii="Tinos" w:hAnsi="Tinos"/>
        </w:rPr>
      </w:pPr>
      <w:r>
        <w:rPr>
          <w:rFonts w:ascii="Tinos" w:eastAsia="Times New Roman" w:hAnsi="Tinos" w:cs="Times New Roman"/>
          <w:bCs/>
          <w:kern w:val="2"/>
          <w:sz w:val="28"/>
          <w:szCs w:val="26"/>
          <w:lang w:eastAsia="ru-RU"/>
        </w:rPr>
        <w:t>- изменени</w:t>
      </w:r>
      <w:r>
        <w:rPr>
          <w:rFonts w:ascii="Tinos" w:eastAsia="Times New Roman" w:hAnsi="Tinos" w:cs="Times New Roman"/>
          <w:bCs/>
          <w:kern w:val="2"/>
          <w:sz w:val="28"/>
          <w:szCs w:val="26"/>
          <w:lang w:eastAsia="ru-RU"/>
        </w:rPr>
        <w:t>я начальной (максимальной) цены лота с 11 752 269,11 (без НДС), с учетом ЕСУ 2025 на 13 896 840,77 (без НДС);</w:t>
      </w:r>
    </w:p>
    <w:p w:rsidR="00F119CF" w:rsidRDefault="00800B73">
      <w:pPr>
        <w:spacing w:after="0" w:line="240" w:lineRule="auto"/>
        <w:ind w:firstLine="708"/>
        <w:jc w:val="both"/>
        <w:rPr>
          <w:rFonts w:ascii="Tinos" w:hAnsi="Tinos"/>
        </w:rPr>
      </w:pPr>
      <w:r>
        <w:rPr>
          <w:rFonts w:ascii="Tinos" w:eastAsia="Times New Roman" w:hAnsi="Tinos" w:cs="Times New Roman"/>
          <w:bCs/>
          <w:kern w:val="2"/>
          <w:sz w:val="28"/>
          <w:szCs w:val="26"/>
          <w:lang w:eastAsia="ru-RU"/>
        </w:rPr>
        <w:t>- срок объявления закупки – с апреля 2025 на июль 2025, дата окончания закупки – ноябрь 2025.</w:t>
      </w:r>
    </w:p>
    <w:p w:rsidR="00F119CF" w:rsidRDefault="00800B73">
      <w:pPr>
        <w:spacing w:after="0" w:line="240" w:lineRule="auto"/>
        <w:ind w:firstLine="708"/>
        <w:jc w:val="both"/>
        <w:rPr>
          <w:rFonts w:ascii="Tinos" w:hAnsi="Tinos"/>
        </w:rPr>
      </w:pPr>
      <w:r>
        <w:rPr>
          <w:rFonts w:ascii="Tinos" w:eastAsia="Times New Roman" w:hAnsi="Tinos" w:cs="Times New Roman"/>
          <w:bCs/>
          <w:kern w:val="2"/>
          <w:sz w:val="28"/>
          <w:szCs w:val="26"/>
          <w:lang w:eastAsia="ru-RU"/>
        </w:rPr>
        <w:t>Остальные параметры закупки без изменений.</w:t>
      </w:r>
    </w:p>
    <w:p w:rsidR="00F119CF" w:rsidRDefault="00800B73">
      <w:pPr>
        <w:spacing w:after="0" w:line="240" w:lineRule="auto"/>
        <w:ind w:firstLine="708"/>
        <w:jc w:val="both"/>
        <w:rPr>
          <w:rFonts w:ascii="Tinos" w:hAnsi="Tinos"/>
        </w:rPr>
      </w:pPr>
      <w:r>
        <w:rPr>
          <w:rFonts w:ascii="Tinos" w:eastAsia="Times New Roman" w:hAnsi="Tinos" w:cs="Times New Roman"/>
          <w:bCs/>
          <w:kern w:val="2"/>
          <w:sz w:val="28"/>
          <w:szCs w:val="26"/>
          <w:lang w:eastAsia="ru-RU"/>
        </w:rPr>
        <w:t xml:space="preserve">Способ </w:t>
      </w:r>
      <w:r>
        <w:rPr>
          <w:rFonts w:ascii="Tinos" w:eastAsia="Times New Roman" w:hAnsi="Tinos" w:cs="Times New Roman"/>
          <w:bCs/>
          <w:kern w:val="2"/>
          <w:sz w:val="28"/>
          <w:szCs w:val="26"/>
          <w:lang w:eastAsia="ru-RU"/>
        </w:rPr>
        <w:t>закупки - Открытый конкурс (ЭТП).</w:t>
      </w:r>
    </w:p>
    <w:p w:rsidR="00F119CF" w:rsidRDefault="00800B73">
      <w:pPr>
        <w:spacing w:after="0" w:line="240" w:lineRule="auto"/>
        <w:ind w:firstLine="708"/>
        <w:jc w:val="both"/>
        <w:rPr>
          <w:rFonts w:ascii="Tinos" w:hAnsi="Tinos"/>
        </w:rPr>
      </w:pPr>
      <w:r>
        <w:rPr>
          <w:rFonts w:ascii="Tinos" w:eastAsia="Times New Roman" w:hAnsi="Tinos" w:cs="Times New Roman"/>
          <w:bCs/>
          <w:kern w:val="2"/>
          <w:sz w:val="28"/>
          <w:szCs w:val="26"/>
          <w:lang w:eastAsia="ru-RU"/>
        </w:rPr>
        <w:t>Организатор закупки – ООО "Интер РАО - Центр управления закупками".</w:t>
      </w:r>
    </w:p>
    <w:p w:rsidR="00F119CF" w:rsidRDefault="00F119CF">
      <w:pPr>
        <w:spacing w:after="0" w:line="240" w:lineRule="auto"/>
        <w:jc w:val="both"/>
        <w:rPr>
          <w:rFonts w:ascii="Tinos" w:eastAsia="Times New Roman" w:hAnsi="Tinos" w:cs="Times New Roman"/>
          <w:sz w:val="28"/>
          <w:szCs w:val="28"/>
          <w:lang w:eastAsia="ru-RU"/>
        </w:rPr>
      </w:pPr>
    </w:p>
    <w:p w:rsidR="00F119CF" w:rsidRDefault="00800B73">
      <w:pPr>
        <w:spacing w:after="240" w:line="240" w:lineRule="auto"/>
        <w:jc w:val="both"/>
        <w:rPr>
          <w:rFonts w:ascii="Tinos" w:hAnsi="Tinos"/>
        </w:rPr>
      </w:pPr>
      <w:r>
        <w:rPr>
          <w:rFonts w:ascii="Tinos" w:eastAsia="Times New Roman" w:hAnsi="Tinos" w:cs="Times New Roman"/>
          <w:b/>
          <w:sz w:val="28"/>
          <w:szCs w:val="28"/>
          <w:lang w:eastAsia="ru-RU"/>
        </w:rPr>
        <w:t>Приложение:</w:t>
      </w:r>
    </w:p>
    <w:p w:rsidR="00F119CF" w:rsidRDefault="00800B73">
      <w:pPr>
        <w:spacing w:after="0" w:line="240" w:lineRule="auto"/>
        <w:jc w:val="both"/>
        <w:rPr>
          <w:rFonts w:ascii="Tinos" w:hAnsi="Tinos"/>
        </w:rPr>
      </w:pPr>
      <w:r>
        <w:rPr>
          <w:rFonts w:ascii="Tinos" w:eastAsia="Times New Roman" w:hAnsi="Tinos" w:cs="Times New Roman"/>
          <w:sz w:val="28"/>
          <w:szCs w:val="28"/>
          <w:lang w:eastAsia="ru-RU"/>
        </w:rPr>
        <w:t>1. Пояснительная Записка и проект решения;</w:t>
      </w:r>
    </w:p>
    <w:p w:rsidR="00F119CF" w:rsidRDefault="00800B73">
      <w:pPr>
        <w:spacing w:after="0" w:line="240" w:lineRule="auto"/>
        <w:jc w:val="both"/>
        <w:rPr>
          <w:rFonts w:ascii="Tinos" w:hAnsi="Tinos"/>
        </w:rPr>
      </w:pPr>
      <w:r>
        <w:rPr>
          <w:rFonts w:ascii="Tinos" w:eastAsia="Times New Roman" w:hAnsi="Tinos" w:cs="Times New Roman"/>
          <w:sz w:val="28"/>
          <w:szCs w:val="28"/>
          <w:lang w:eastAsia="ru-RU"/>
        </w:rPr>
        <w:t xml:space="preserve">2. Запрос </w:t>
      </w:r>
      <w:proofErr w:type="spellStart"/>
      <w:r>
        <w:rPr>
          <w:rFonts w:ascii="Tinos" w:eastAsia="Times New Roman" w:hAnsi="Tinos" w:cs="Times New Roman"/>
          <w:sz w:val="28"/>
          <w:szCs w:val="28"/>
          <w:lang w:eastAsia="ru-RU"/>
        </w:rPr>
        <w:t>технико</w:t>
      </w:r>
      <w:proofErr w:type="spellEnd"/>
      <w:r>
        <w:rPr>
          <w:rFonts w:ascii="Tinos" w:eastAsia="Times New Roman" w:hAnsi="Tinos" w:cs="Times New Roman"/>
          <w:sz w:val="28"/>
          <w:szCs w:val="28"/>
          <w:lang w:eastAsia="ru-RU"/>
        </w:rPr>
        <w:t xml:space="preserve"> - коммерческого предложения на приобретение и монтаж кондиционеров;</w:t>
      </w:r>
    </w:p>
    <w:p w:rsidR="00F119CF" w:rsidRDefault="00800B73">
      <w:pPr>
        <w:spacing w:after="0" w:line="240" w:lineRule="auto"/>
        <w:jc w:val="both"/>
        <w:rPr>
          <w:rFonts w:ascii="Tinos" w:hAnsi="Tinos"/>
        </w:rPr>
      </w:pPr>
      <w:r>
        <w:rPr>
          <w:rFonts w:ascii="Tinos" w:eastAsia="Times New Roman" w:hAnsi="Tinos" w:cs="Times New Roman"/>
          <w:sz w:val="28"/>
          <w:szCs w:val="28"/>
          <w:lang w:eastAsia="ru-RU"/>
        </w:rPr>
        <w:t>3. </w:t>
      </w:r>
      <w:proofErr w:type="spellStart"/>
      <w:r>
        <w:rPr>
          <w:rFonts w:ascii="Tinos" w:eastAsia="Times New Roman" w:hAnsi="Tinos" w:cs="Times New Roman"/>
          <w:sz w:val="28"/>
          <w:szCs w:val="28"/>
          <w:lang w:eastAsia="ru-RU"/>
        </w:rPr>
        <w:t>Технико</w:t>
      </w:r>
      <w:proofErr w:type="spellEnd"/>
      <w:r>
        <w:rPr>
          <w:rFonts w:ascii="Tinos" w:eastAsia="Times New Roman" w:hAnsi="Tinos" w:cs="Times New Roman"/>
          <w:sz w:val="28"/>
          <w:szCs w:val="28"/>
          <w:lang w:eastAsia="ru-RU"/>
        </w:rPr>
        <w:t xml:space="preserve"> -</w:t>
      </w:r>
      <w:r>
        <w:rPr>
          <w:rFonts w:ascii="Tinos" w:eastAsia="Times New Roman" w:hAnsi="Tinos" w:cs="Times New Roman"/>
          <w:sz w:val="28"/>
          <w:szCs w:val="28"/>
          <w:lang w:eastAsia="ru-RU"/>
        </w:rPr>
        <w:t xml:space="preserve"> коммерческое предложение ООО «Кварта»;</w:t>
      </w:r>
    </w:p>
    <w:p w:rsidR="00F119CF" w:rsidRDefault="00800B73">
      <w:pPr>
        <w:spacing w:after="0" w:line="240" w:lineRule="auto"/>
        <w:jc w:val="both"/>
        <w:rPr>
          <w:rFonts w:ascii="Tinos" w:hAnsi="Tinos"/>
        </w:rPr>
      </w:pPr>
      <w:r>
        <w:rPr>
          <w:rFonts w:ascii="Tinos" w:eastAsia="Times New Roman" w:hAnsi="Tinos" w:cs="Times New Roman"/>
          <w:sz w:val="28"/>
          <w:szCs w:val="28"/>
          <w:lang w:eastAsia="ru-RU"/>
        </w:rPr>
        <w:t>4. </w:t>
      </w:r>
      <w:proofErr w:type="spellStart"/>
      <w:r>
        <w:rPr>
          <w:rFonts w:ascii="Tinos" w:eastAsia="Times New Roman" w:hAnsi="Tinos" w:cs="Times New Roman"/>
          <w:sz w:val="28"/>
          <w:szCs w:val="28"/>
          <w:lang w:eastAsia="ru-RU"/>
        </w:rPr>
        <w:t>Технико</w:t>
      </w:r>
      <w:proofErr w:type="spellEnd"/>
      <w:r>
        <w:rPr>
          <w:rFonts w:ascii="Tinos" w:eastAsia="Times New Roman" w:hAnsi="Tinos" w:cs="Times New Roman"/>
          <w:sz w:val="28"/>
          <w:szCs w:val="28"/>
          <w:lang w:eastAsia="ru-RU"/>
        </w:rPr>
        <w:t xml:space="preserve"> - коммерческое предложение ООО «Антарес»;</w:t>
      </w:r>
    </w:p>
    <w:p w:rsidR="00F119CF" w:rsidRDefault="00800B73">
      <w:pPr>
        <w:spacing w:after="0" w:line="240" w:lineRule="auto"/>
        <w:jc w:val="both"/>
        <w:rPr>
          <w:rFonts w:ascii="Tinos" w:hAnsi="Tinos"/>
        </w:rPr>
      </w:pPr>
      <w:r>
        <w:rPr>
          <w:rFonts w:ascii="Tinos" w:eastAsia="Times New Roman" w:hAnsi="Tinos" w:cs="Times New Roman"/>
          <w:sz w:val="28"/>
          <w:szCs w:val="28"/>
          <w:lang w:eastAsia="ru-RU"/>
        </w:rPr>
        <w:t>5. </w:t>
      </w:r>
      <w:proofErr w:type="spellStart"/>
      <w:r>
        <w:rPr>
          <w:rFonts w:ascii="Tinos" w:eastAsia="Times New Roman" w:hAnsi="Tinos" w:cs="Times New Roman"/>
          <w:sz w:val="28"/>
          <w:szCs w:val="28"/>
          <w:lang w:eastAsia="ru-RU"/>
        </w:rPr>
        <w:t>Технико</w:t>
      </w:r>
      <w:proofErr w:type="spellEnd"/>
      <w:r>
        <w:rPr>
          <w:rFonts w:ascii="Tinos" w:eastAsia="Times New Roman" w:hAnsi="Tinos" w:cs="Times New Roman"/>
          <w:sz w:val="28"/>
          <w:szCs w:val="28"/>
          <w:lang w:eastAsia="ru-RU"/>
        </w:rPr>
        <w:t xml:space="preserve"> - коммерческое предложение ООО «</w:t>
      </w:r>
      <w:proofErr w:type="spellStart"/>
      <w:r>
        <w:rPr>
          <w:rFonts w:ascii="Tinos" w:eastAsia="Times New Roman" w:hAnsi="Tinos" w:cs="Times New Roman"/>
          <w:sz w:val="28"/>
          <w:szCs w:val="28"/>
          <w:lang w:eastAsia="ru-RU"/>
        </w:rPr>
        <w:t>Трэвеко</w:t>
      </w:r>
      <w:proofErr w:type="spellEnd"/>
      <w:r>
        <w:rPr>
          <w:rFonts w:ascii="Tinos" w:eastAsia="Times New Roman" w:hAnsi="Tinos" w:cs="Times New Roman"/>
          <w:sz w:val="28"/>
          <w:szCs w:val="28"/>
          <w:lang w:eastAsia="ru-RU"/>
        </w:rPr>
        <w:t>»;</w:t>
      </w:r>
    </w:p>
    <w:p w:rsidR="00F119CF" w:rsidRDefault="00800B73">
      <w:pPr>
        <w:spacing w:after="0" w:line="240" w:lineRule="auto"/>
        <w:jc w:val="both"/>
        <w:rPr>
          <w:rFonts w:ascii="Tinos" w:hAnsi="Tinos"/>
        </w:rPr>
      </w:pPr>
      <w:r>
        <w:rPr>
          <w:rFonts w:ascii="Tinos" w:eastAsia="Times New Roman" w:hAnsi="Tinos" w:cs="Times New Roman"/>
          <w:sz w:val="28"/>
          <w:szCs w:val="28"/>
          <w:lang w:eastAsia="ru-RU"/>
        </w:rPr>
        <w:t>6. 15.01.10039 Расчёт НМЦ приобретение и монтаж кондиционеров;</w:t>
      </w:r>
    </w:p>
    <w:p w:rsidR="00F119CF" w:rsidRDefault="00800B73">
      <w:pPr>
        <w:spacing w:after="0" w:line="240" w:lineRule="auto"/>
        <w:jc w:val="both"/>
        <w:rPr>
          <w:rFonts w:ascii="Tinos" w:hAnsi="Tinos"/>
        </w:rPr>
      </w:pPr>
      <w:r>
        <w:rPr>
          <w:rFonts w:ascii="Tinos" w:eastAsia="Times New Roman" w:hAnsi="Tinos" w:cs="Times New Roman"/>
          <w:sz w:val="28"/>
          <w:szCs w:val="28"/>
          <w:lang w:eastAsia="ru-RU"/>
        </w:rPr>
        <w:t>7. 15.01.10039 ПЗ ИП Приобретение и монтаж конд</w:t>
      </w:r>
      <w:r>
        <w:rPr>
          <w:rFonts w:ascii="Tinos" w:eastAsia="Times New Roman" w:hAnsi="Tinos" w:cs="Times New Roman"/>
          <w:sz w:val="28"/>
          <w:szCs w:val="28"/>
          <w:lang w:eastAsia="ru-RU"/>
        </w:rPr>
        <w:t>иционеров;</w:t>
      </w:r>
    </w:p>
    <w:p w:rsidR="00F119CF" w:rsidRDefault="00800B73">
      <w:pPr>
        <w:spacing w:after="0" w:line="240" w:lineRule="auto"/>
        <w:jc w:val="both"/>
        <w:rPr>
          <w:rFonts w:ascii="Tinos" w:hAnsi="Tinos"/>
        </w:rPr>
      </w:pPr>
      <w:r>
        <w:rPr>
          <w:rFonts w:ascii="Tinos" w:eastAsia="Times New Roman" w:hAnsi="Tinos" w:cs="Times New Roman"/>
          <w:sz w:val="28"/>
          <w:szCs w:val="28"/>
          <w:lang w:eastAsia="ru-RU"/>
        </w:rPr>
        <w:t>8. Скриншот согласованная НМЦ с Дирекцией импортозамещения и категорирования закупочной деятельности ПАО «Интер РАО»;</w:t>
      </w:r>
    </w:p>
    <w:p w:rsidR="00F119CF" w:rsidRDefault="00800B73">
      <w:pPr>
        <w:spacing w:after="0" w:line="240" w:lineRule="auto"/>
        <w:jc w:val="both"/>
        <w:rPr>
          <w:rFonts w:ascii="Tinos" w:hAnsi="Tinos"/>
        </w:rPr>
      </w:pPr>
      <w:r>
        <w:rPr>
          <w:rFonts w:ascii="Tinos" w:eastAsia="Times New Roman" w:hAnsi="Tinos" w:cs="Times New Roman"/>
          <w:sz w:val="28"/>
          <w:szCs w:val="28"/>
          <w:lang w:eastAsia="ru-RU"/>
        </w:rPr>
        <w:t>8. ТЗ на конкурс приобретение и монтаж кондиционеров 2025;</w:t>
      </w:r>
    </w:p>
    <w:p w:rsidR="00F119CF" w:rsidRDefault="00800B73">
      <w:pPr>
        <w:spacing w:after="0" w:line="240" w:lineRule="auto"/>
        <w:jc w:val="both"/>
        <w:rPr>
          <w:rFonts w:ascii="Tinos" w:hAnsi="Tinos"/>
        </w:rPr>
      </w:pPr>
      <w:r>
        <w:rPr>
          <w:rFonts w:ascii="Tinos" w:eastAsia="Times New Roman" w:hAnsi="Tinos" w:cs="Times New Roman"/>
          <w:sz w:val="28"/>
          <w:szCs w:val="28"/>
          <w:lang w:eastAsia="ru-RU"/>
        </w:rPr>
        <w:t>9. Проект договора приобретение и монтаж кондиционеров.</w:t>
      </w:r>
    </w:p>
    <w:p w:rsidR="00F119CF" w:rsidRDefault="00F119CF">
      <w:pPr>
        <w:spacing w:after="0" w:line="240" w:lineRule="auto"/>
        <w:jc w:val="both"/>
        <w:rPr>
          <w:rFonts w:ascii="Tinos" w:eastAsia="Times New Roman" w:hAnsi="Tinos" w:cs="Times New Roman"/>
          <w:sz w:val="28"/>
          <w:szCs w:val="26"/>
          <w:lang w:eastAsia="ru-RU"/>
        </w:rPr>
      </w:pPr>
    </w:p>
    <w:tbl>
      <w:tblPr>
        <w:tblW w:w="9405" w:type="dxa"/>
        <w:tblInd w:w="72" w:type="dxa"/>
        <w:tblLayout w:type="fixed"/>
        <w:tblLook w:val="04A0" w:firstRow="1" w:lastRow="0" w:firstColumn="1" w:lastColumn="0" w:noHBand="0" w:noVBand="1"/>
      </w:tblPr>
      <w:tblGrid>
        <w:gridCol w:w="5610"/>
        <w:gridCol w:w="3795"/>
      </w:tblGrid>
      <w:tr w:rsidR="00F119CF">
        <w:tc>
          <w:tcPr>
            <w:tcW w:w="5610" w:type="dxa"/>
          </w:tcPr>
          <w:p w:rsidR="00F119CF" w:rsidRDefault="00800B73">
            <w:pPr>
              <w:spacing w:after="0" w:line="240" w:lineRule="auto"/>
              <w:rPr>
                <w:rFonts w:ascii="Tinos" w:hAnsi="Tinos"/>
              </w:rPr>
            </w:pPr>
            <w:r>
              <w:rPr>
                <w:rFonts w:ascii="Tinos" w:eastAsia="Times New Roman" w:hAnsi="Tinos" w:cs="Times New Roman"/>
                <w:sz w:val="28"/>
                <w:szCs w:val="26"/>
                <w:lang w:eastAsia="ru-RU"/>
              </w:rPr>
              <w:t>Заместитель</w:t>
            </w:r>
            <w:r>
              <w:rPr>
                <w:rFonts w:ascii="Tinos" w:eastAsia="Times New Roman" w:hAnsi="Tinos" w:cs="Times New Roman"/>
                <w:sz w:val="28"/>
                <w:szCs w:val="26"/>
                <w:lang w:eastAsia="ru-RU"/>
              </w:rPr>
              <w:t xml:space="preserve"> генерального директора</w:t>
            </w:r>
          </w:p>
          <w:p w:rsidR="00F119CF" w:rsidRDefault="00800B73">
            <w:pPr>
              <w:spacing w:after="0" w:line="240" w:lineRule="auto"/>
              <w:rPr>
                <w:rFonts w:ascii="Tinos" w:hAnsi="Tinos"/>
              </w:rPr>
            </w:pPr>
            <w:r>
              <w:rPr>
                <w:rFonts w:ascii="Tinos" w:eastAsia="Times New Roman" w:hAnsi="Tinos" w:cs="Times New Roman"/>
                <w:sz w:val="28"/>
                <w:szCs w:val="26"/>
                <w:lang w:eastAsia="ru-RU"/>
              </w:rPr>
              <w:t>по персоналу и административным вопросам</w:t>
            </w:r>
          </w:p>
        </w:tc>
        <w:tc>
          <w:tcPr>
            <w:tcW w:w="3795" w:type="dxa"/>
            <w:vAlign w:val="bottom"/>
          </w:tcPr>
          <w:p w:rsidR="00F119CF" w:rsidRDefault="00800B73">
            <w:pPr>
              <w:spacing w:after="0" w:line="240" w:lineRule="auto"/>
              <w:jc w:val="center"/>
              <w:rPr>
                <w:rFonts w:ascii="Tinos" w:hAnsi="Tinos"/>
              </w:rPr>
            </w:pPr>
            <w:r>
              <w:rPr>
                <w:rFonts w:ascii="Tinos" w:eastAsia="Times New Roman" w:hAnsi="Tinos" w:cs="Times New Roman"/>
                <w:sz w:val="28"/>
                <w:szCs w:val="26"/>
                <w:lang w:eastAsia="ru-RU"/>
              </w:rPr>
              <w:t>В.А. Яровой</w:t>
            </w:r>
          </w:p>
        </w:tc>
      </w:tr>
      <w:tr w:rsidR="00F119CF">
        <w:tc>
          <w:tcPr>
            <w:tcW w:w="5610" w:type="dxa"/>
          </w:tcPr>
          <w:p w:rsidR="00F119CF" w:rsidRDefault="00F119CF">
            <w:pPr>
              <w:spacing w:after="0" w:line="240" w:lineRule="auto"/>
              <w:rPr>
                <w:rFonts w:ascii="Tinos" w:eastAsia="Times New Roman" w:hAnsi="Tinos" w:cs="Times New Roman"/>
                <w:sz w:val="28"/>
                <w:szCs w:val="26"/>
                <w:lang w:eastAsia="ru-RU"/>
              </w:rPr>
            </w:pPr>
          </w:p>
        </w:tc>
        <w:tc>
          <w:tcPr>
            <w:tcW w:w="3795" w:type="dxa"/>
            <w:vAlign w:val="bottom"/>
          </w:tcPr>
          <w:p w:rsidR="00F119CF" w:rsidRDefault="00F119CF">
            <w:pPr>
              <w:spacing w:after="0" w:line="240" w:lineRule="auto"/>
              <w:jc w:val="center"/>
              <w:rPr>
                <w:rFonts w:ascii="Tinos" w:eastAsia="Times New Roman" w:hAnsi="Tinos" w:cs="Times New Roman"/>
                <w:sz w:val="28"/>
                <w:szCs w:val="26"/>
                <w:lang w:eastAsia="ru-RU"/>
              </w:rPr>
            </w:pPr>
          </w:p>
        </w:tc>
      </w:tr>
    </w:tbl>
    <w:p w:rsidR="00F119CF" w:rsidRDefault="00F119CF">
      <w:pPr>
        <w:spacing w:after="0" w:line="240" w:lineRule="auto"/>
        <w:rPr>
          <w:rFonts w:ascii="Tinos" w:hAnsi="Tinos"/>
        </w:rPr>
      </w:pPr>
    </w:p>
    <w:p w:rsidR="00F119CF" w:rsidRDefault="00800B73">
      <w:pPr>
        <w:spacing w:after="0" w:line="240" w:lineRule="auto"/>
        <w:jc w:val="both"/>
      </w:pPr>
      <w:r>
        <w:rPr>
          <w:rFonts w:ascii="Tinos" w:hAnsi="Tinos"/>
          <w:sz w:val="24"/>
          <w:szCs w:val="24"/>
        </w:rPr>
        <w:t>Исполнитель: Шалунов Д.В.</w:t>
      </w:r>
    </w:p>
    <w:p w:rsidR="00F119CF" w:rsidRDefault="00800B73">
      <w:pPr>
        <w:spacing w:after="0" w:line="240" w:lineRule="auto"/>
        <w:jc w:val="both"/>
      </w:pPr>
      <w:r>
        <w:rPr>
          <w:rFonts w:ascii="Tinos" w:hAnsi="Tinos"/>
          <w:sz w:val="24"/>
          <w:szCs w:val="24"/>
        </w:rPr>
        <w:lastRenderedPageBreak/>
        <w:t>тел. 57-688</w:t>
      </w:r>
    </w:p>
    <w:sectPr w:rsidR="00F119CF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Tinos">
    <w:altName w:val="Cambria"/>
    <w:charset w:val="01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9CF"/>
    <w:rsid w:val="00800B73"/>
    <w:rsid w:val="00F1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F04990-70EE-48C1-A608-E5D5F9F6E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List Paragraph"/>
    <w:basedOn w:val="a"/>
    <w:uiPriority w:val="34"/>
    <w:qFormat/>
    <w:rsid w:val="002629E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246</Words>
  <Characters>1405</Characters>
  <Application>Microsoft Office Word</Application>
  <DocSecurity>4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Жилкевич Анжела Юрьевна</dc:creator>
  <dc:description/>
  <cp:lastModifiedBy>Бодрова Лидия Юрьевна</cp:lastModifiedBy>
  <cp:revision>2</cp:revision>
  <dcterms:created xsi:type="dcterms:W3CDTF">2025-07-13T08:33:00Z</dcterms:created>
  <dcterms:modified xsi:type="dcterms:W3CDTF">2025-07-13T08:33:00Z</dcterms:modified>
  <dc:language>ru-RU</dc:language>
</cp:coreProperties>
</file>